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CB" w:rsidRDefault="00E338CB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</w:p>
    <w:p w:rsidR="0090561F" w:rsidRDefault="0090561F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ЦЕНОВО 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4E0AE5" w:rsidRDefault="004E0AE5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</w:p>
    <w:p w:rsidR="00071D1B" w:rsidRDefault="00071D1B" w:rsidP="00071D1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071D1B" w:rsidRPr="001D77E9" w:rsidRDefault="00071D1B" w:rsidP="00071D1B">
      <w:pPr>
        <w:jc w:val="center"/>
        <w:rPr>
          <w:b/>
          <w:szCs w:val="16"/>
        </w:rPr>
      </w:pPr>
      <w:r>
        <w:rPr>
          <w:b/>
          <w:szCs w:val="24"/>
          <w:lang w:val="bg-BG"/>
        </w:rPr>
        <w:t>за</w:t>
      </w:r>
      <w:r w:rsidRPr="008673B2">
        <w:rPr>
          <w:b/>
          <w:bCs/>
          <w:kern w:val="36"/>
          <w:sz w:val="22"/>
          <w:szCs w:val="24"/>
          <w:lang w:eastAsia="en-US"/>
        </w:rPr>
        <w:t xml:space="preserve"> предоставяне на оферта за директно възлагане на обществена поръчка на стойност по чл. 20, ал.4, т.3 от ЗОП с предмет</w:t>
      </w:r>
      <w:r>
        <w:rPr>
          <w:b/>
          <w:szCs w:val="24"/>
          <w:lang w:val="bg-BG"/>
        </w:rPr>
        <w:t xml:space="preserve">: </w:t>
      </w:r>
      <w:r w:rsidRPr="001D77E9">
        <w:rPr>
          <w:b/>
          <w:szCs w:val="16"/>
        </w:rPr>
        <w:t xml:space="preserve">Предоставяне на фиксирани обществени далекосъобщителни телефонни </w:t>
      </w:r>
      <w:r>
        <w:rPr>
          <w:b/>
          <w:szCs w:val="16"/>
          <w:lang w:val="bg-BG"/>
        </w:rPr>
        <w:t>услуги и</w:t>
      </w:r>
      <w:r w:rsidRPr="001D77E9">
        <w:rPr>
          <w:b/>
          <w:szCs w:val="16"/>
        </w:rPr>
        <w:t xml:space="preserve"> осигуряване на достъп до интернет</w:t>
      </w:r>
    </w:p>
    <w:p w:rsidR="00071D1B" w:rsidRPr="00595768" w:rsidRDefault="00071D1B" w:rsidP="00071D1B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 w:rsidRPr="006F09DE">
        <w:rPr>
          <w:b/>
          <w:szCs w:val="24"/>
          <w:lang w:val="bg-BG"/>
        </w:rPr>
        <w:t>в СБАЛ по детски болести „Проф. Иван Митев“ ЕАД</w:t>
      </w:r>
    </w:p>
    <w:p w:rsidR="0090561F" w:rsidRDefault="0090561F" w:rsidP="0090561F">
      <w:pPr>
        <w:jc w:val="both"/>
      </w:pPr>
    </w:p>
    <w:p w:rsidR="00071D1B" w:rsidRPr="007F52E2" w:rsidRDefault="009D7A18" w:rsidP="009B2B1E">
      <w:pPr>
        <w:ind w:firstLine="426"/>
        <w:jc w:val="both"/>
        <w:rPr>
          <w:lang w:val="bg-BG"/>
        </w:rPr>
      </w:pPr>
      <w:r w:rsidRPr="0091264F">
        <w:t>С</w:t>
      </w:r>
      <w:r>
        <w:t xml:space="preserve">лед като се запознахме със съдържанието на поканата и техническата спецификация, </w:t>
      </w:r>
      <w:r w:rsidRPr="0091264F">
        <w:t>Ви представяме наш</w:t>
      </w:r>
      <w:r>
        <w:t>ето</w:t>
      </w:r>
      <w:r w:rsidRPr="0091264F">
        <w:t xml:space="preserve"> </w:t>
      </w:r>
      <w:r>
        <w:rPr>
          <w:lang w:val="bg-BG"/>
        </w:rPr>
        <w:t xml:space="preserve">ценово </w:t>
      </w:r>
      <w:r>
        <w:t xml:space="preserve">предложение </w:t>
      </w:r>
      <w:r w:rsidR="00071D1B" w:rsidRPr="004C5363">
        <w:t xml:space="preserve">за </w:t>
      </w:r>
      <w:r w:rsidR="00071D1B" w:rsidRPr="004C5363">
        <w:rPr>
          <w:szCs w:val="16"/>
          <w:lang w:val="bg-BG"/>
        </w:rPr>
        <w:t>п</w:t>
      </w:r>
      <w:r w:rsidR="00071D1B" w:rsidRPr="004C5363">
        <w:rPr>
          <w:szCs w:val="16"/>
        </w:rPr>
        <w:t xml:space="preserve">редоставяне на фиксирани обществени далекосъобщителни телефонни </w:t>
      </w:r>
      <w:r w:rsidR="00071D1B" w:rsidRPr="004C5363">
        <w:rPr>
          <w:szCs w:val="16"/>
          <w:lang w:val="bg-BG"/>
        </w:rPr>
        <w:t>услуги и</w:t>
      </w:r>
      <w:r w:rsidR="00071D1B" w:rsidRPr="004C5363">
        <w:rPr>
          <w:szCs w:val="16"/>
        </w:rPr>
        <w:t xml:space="preserve"> осигуряване на достъп до интернет</w:t>
      </w:r>
      <w:r w:rsidR="00071D1B" w:rsidRPr="004C5363">
        <w:rPr>
          <w:szCs w:val="24"/>
          <w:lang w:val="bg-BG"/>
        </w:rPr>
        <w:t xml:space="preserve"> в СБАЛ по детски болести „Проф. Иван Митев“ ЕАД</w:t>
      </w:r>
      <w:r w:rsidR="00071D1B">
        <w:t>, както следва</w:t>
      </w:r>
      <w:r w:rsidR="00071D1B">
        <w:rPr>
          <w:lang w:val="bg-BG"/>
        </w:rPr>
        <w:t>:</w:t>
      </w:r>
    </w:p>
    <w:p w:rsidR="00071D1B" w:rsidRPr="005D06EF" w:rsidRDefault="00071D1B" w:rsidP="00071D1B">
      <w:pPr>
        <w:pStyle w:val="ListParagraph"/>
        <w:widowControl w:val="0"/>
        <w:tabs>
          <w:tab w:val="left" w:pos="993"/>
        </w:tabs>
        <w:spacing w:line="276" w:lineRule="auto"/>
        <w:ind w:left="0" w:firstLine="709"/>
        <w:jc w:val="both"/>
        <w:rPr>
          <w:lang w:val="bg-BG"/>
        </w:rPr>
      </w:pPr>
    </w:p>
    <w:p w:rsidR="009D7A18" w:rsidRDefault="009D7A18" w:rsidP="009B2B1E">
      <w:pPr>
        <w:spacing w:before="240" w:after="60"/>
        <w:ind w:firstLine="426"/>
        <w:jc w:val="both"/>
        <w:rPr>
          <w:szCs w:val="24"/>
        </w:rPr>
      </w:pPr>
      <w:r>
        <w:rPr>
          <w:szCs w:val="24"/>
        </w:rPr>
        <w:t>Обща стойност за изпълнение на</w:t>
      </w:r>
      <w:r w:rsidRPr="003F2594">
        <w:rPr>
          <w:szCs w:val="24"/>
        </w:rPr>
        <w:t xml:space="preserve"> предложението</w:t>
      </w:r>
      <w:r w:rsidR="009D18E8">
        <w:rPr>
          <w:szCs w:val="24"/>
          <w:lang w:val="bg-BG"/>
        </w:rPr>
        <w:t xml:space="preserve"> в размер на </w:t>
      </w:r>
    </w:p>
    <w:p w:rsidR="009D7A18" w:rsidRDefault="009D7A18" w:rsidP="009D7A18">
      <w:pPr>
        <w:spacing w:before="240" w:after="60"/>
        <w:jc w:val="both"/>
        <w:rPr>
          <w:szCs w:val="24"/>
          <w:lang w:val="bg-BG"/>
        </w:rPr>
      </w:pPr>
      <w:r w:rsidRPr="003F2594">
        <w:rPr>
          <w:szCs w:val="24"/>
        </w:rPr>
        <w:t>…………………… - цифром лв. /…………………...………… - словом/ без ДДС,</w:t>
      </w:r>
      <w:r w:rsidRPr="003F2594">
        <w:rPr>
          <w:rStyle w:val="FontStyle35"/>
          <w:sz w:val="24"/>
          <w:szCs w:val="24"/>
        </w:rPr>
        <w:t xml:space="preserve"> </w:t>
      </w:r>
      <w:r w:rsidRPr="003F2594">
        <w:rPr>
          <w:rStyle w:val="FontStyle35"/>
          <w:b w:val="0"/>
          <w:sz w:val="24"/>
          <w:szCs w:val="24"/>
        </w:rPr>
        <w:t>съответно</w:t>
      </w:r>
      <w:r w:rsidRPr="003F2594">
        <w:rPr>
          <w:szCs w:val="24"/>
        </w:rPr>
        <w:t xml:space="preserve"> …………………… - цифром лв. /…………………........………… - словом/ с ДДС</w:t>
      </w:r>
      <w:r>
        <w:rPr>
          <w:szCs w:val="24"/>
          <w:lang w:val="bg-BG"/>
        </w:rPr>
        <w:t xml:space="preserve">, </w:t>
      </w:r>
    </w:p>
    <w:p w:rsidR="009D7A18" w:rsidRDefault="009D7A18" w:rsidP="009D7A18">
      <w:pPr>
        <w:spacing w:before="240" w:after="60"/>
        <w:jc w:val="both"/>
        <w:rPr>
          <w:lang w:val="bg-BG"/>
        </w:rPr>
      </w:pPr>
      <w:r>
        <w:rPr>
          <w:szCs w:val="24"/>
          <w:lang w:val="bg-BG"/>
        </w:rPr>
        <w:t>платима на 24</w:t>
      </w:r>
      <w:r w:rsidR="009D18E8">
        <w:rPr>
          <w:szCs w:val="24"/>
          <w:lang w:val="bg-BG"/>
        </w:rPr>
        <w:t xml:space="preserve"> (двадесет и четири) равни месечни вноски</w:t>
      </w:r>
      <w:r w:rsidR="005E454B">
        <w:rPr>
          <w:szCs w:val="24"/>
          <w:lang w:val="bg-BG"/>
        </w:rPr>
        <w:t>,</w:t>
      </w:r>
      <w:r w:rsidR="00067A8E">
        <w:rPr>
          <w:szCs w:val="24"/>
          <w:lang w:val="bg-BG"/>
        </w:rPr>
        <w:t xml:space="preserve"> </w:t>
      </w:r>
      <w:r w:rsidR="009D18E8">
        <w:rPr>
          <w:szCs w:val="24"/>
          <w:lang w:val="bg-BG"/>
        </w:rPr>
        <w:t>по</w:t>
      </w:r>
      <w:r>
        <w:rPr>
          <w:szCs w:val="24"/>
          <w:lang w:val="bg-BG"/>
        </w:rPr>
        <w:t xml:space="preserve"> </w:t>
      </w:r>
      <w:r w:rsidRPr="003F2594">
        <w:rPr>
          <w:szCs w:val="24"/>
        </w:rPr>
        <w:t>…………………… - цифром лв. /…………………...………… - словом/ без ДДС</w:t>
      </w:r>
      <w:r>
        <w:rPr>
          <w:szCs w:val="24"/>
          <w:lang w:val="bg-BG"/>
        </w:rPr>
        <w:t>,</w:t>
      </w:r>
      <w:r w:rsidRPr="009D7A18">
        <w:rPr>
          <w:rStyle w:val="FontStyle35"/>
          <w:b w:val="0"/>
          <w:sz w:val="24"/>
          <w:szCs w:val="24"/>
        </w:rPr>
        <w:t xml:space="preserve"> </w:t>
      </w:r>
      <w:r w:rsidRPr="003F2594">
        <w:rPr>
          <w:rStyle w:val="FontStyle35"/>
          <w:b w:val="0"/>
          <w:sz w:val="24"/>
          <w:szCs w:val="24"/>
        </w:rPr>
        <w:t>съответно</w:t>
      </w:r>
      <w:r w:rsidRPr="003F2594">
        <w:rPr>
          <w:szCs w:val="24"/>
        </w:rPr>
        <w:t xml:space="preserve"> …………………… - цифром лв. /…………………........………… - словом/ с ДДС</w:t>
      </w:r>
      <w:r>
        <w:rPr>
          <w:lang w:val="bg-BG"/>
        </w:rPr>
        <w:t>.</w:t>
      </w:r>
    </w:p>
    <w:p w:rsidR="008B3140" w:rsidRDefault="008B3140" w:rsidP="008B3140">
      <w:pPr>
        <w:ind w:firstLine="425"/>
        <w:jc w:val="both"/>
        <w:rPr>
          <w:rStyle w:val="Emphasis"/>
        </w:rPr>
      </w:pPr>
    </w:p>
    <w:p w:rsidR="00067A8E" w:rsidRPr="00172014" w:rsidRDefault="00067A8E" w:rsidP="00172014">
      <w:pPr>
        <w:overflowPunct/>
        <w:ind w:firstLine="426"/>
        <w:jc w:val="both"/>
        <w:textAlignment w:val="auto"/>
        <w:rPr>
          <w:rStyle w:val="Emphasis"/>
          <w:i w:val="0"/>
          <w:lang w:val="bg-BG"/>
        </w:rPr>
      </w:pPr>
      <w:r>
        <w:rPr>
          <w:rStyle w:val="Emphasis"/>
          <w:lang w:val="bg-BG"/>
        </w:rPr>
        <w:t>В предлаганата месечна</w:t>
      </w:r>
      <w:r w:rsidR="009F6760">
        <w:rPr>
          <w:rStyle w:val="Emphasis"/>
          <w:lang w:val="bg-BG"/>
        </w:rPr>
        <w:t xml:space="preserve"> абонаментна</w:t>
      </w:r>
      <w:r>
        <w:rPr>
          <w:rStyle w:val="Emphasis"/>
          <w:lang w:val="bg-BG"/>
        </w:rPr>
        <w:t xml:space="preserve"> такса са включени неограничен брой минути за разговори към </w:t>
      </w:r>
      <w:r w:rsidR="00172014" w:rsidRPr="00172014">
        <w:rPr>
          <w:rFonts w:ascii="Cambria" w:eastAsiaTheme="minorHAnsi" w:hAnsi="Cambria" w:cs="Cambria"/>
          <w:i/>
          <w:szCs w:val="24"/>
          <w:lang w:eastAsia="en-US"/>
        </w:rPr>
        <w:t>фиксиран</w:t>
      </w:r>
      <w:r w:rsidR="00172014" w:rsidRPr="00172014">
        <w:rPr>
          <w:rFonts w:ascii="Cambria" w:eastAsiaTheme="minorHAnsi" w:hAnsi="Cambria" w:cs="Cambria"/>
          <w:i/>
          <w:szCs w:val="24"/>
          <w:lang w:val="bg-BG" w:eastAsia="en-US"/>
        </w:rPr>
        <w:t>и</w:t>
      </w:r>
      <w:r w:rsidR="00172014" w:rsidRPr="00172014">
        <w:rPr>
          <w:rFonts w:ascii="Cambria" w:eastAsiaTheme="minorHAnsi" w:hAnsi="Cambria" w:cs="Cambria"/>
          <w:i/>
          <w:szCs w:val="24"/>
          <w:lang w:eastAsia="en-US"/>
        </w:rPr>
        <w:t xml:space="preserve"> и мобилни номера в РБ и </w:t>
      </w:r>
      <w:r w:rsidR="00172014" w:rsidRPr="00172014">
        <w:rPr>
          <w:i/>
          <w:szCs w:val="24"/>
          <w:lang w:val="bg-BG" w:eastAsia="en-US"/>
        </w:rPr>
        <w:t>международни разговори</w:t>
      </w:r>
      <w:r w:rsidR="00A779D6">
        <w:rPr>
          <w:i/>
          <w:szCs w:val="24"/>
          <w:lang w:val="bg-BG" w:eastAsia="en-US"/>
        </w:rPr>
        <w:t xml:space="preserve"> </w:t>
      </w:r>
      <w:r w:rsidR="00A779D6">
        <w:rPr>
          <w:i/>
          <w:szCs w:val="24"/>
          <w:lang w:eastAsia="en-US"/>
        </w:rPr>
        <w:t>I-</w:t>
      </w:r>
      <w:r w:rsidR="00A779D6">
        <w:rPr>
          <w:i/>
          <w:szCs w:val="24"/>
          <w:lang w:val="bg-BG" w:eastAsia="en-US"/>
        </w:rPr>
        <w:t>ва зона</w:t>
      </w:r>
      <w:bookmarkStart w:id="0" w:name="_GoBack"/>
      <w:bookmarkEnd w:id="0"/>
      <w:r w:rsidR="00172014">
        <w:rPr>
          <w:i/>
          <w:szCs w:val="24"/>
          <w:lang w:val="bg-BG" w:eastAsia="en-US"/>
        </w:rPr>
        <w:t>, както и достъп до интернет, съгласно параметрите заложени в техническото ни предложение и в съответствие с техническата спецификация на Възложителя.</w:t>
      </w:r>
    </w:p>
    <w:p w:rsidR="008B3140" w:rsidRPr="00071D1B" w:rsidRDefault="008B3140" w:rsidP="003F2594">
      <w:pPr>
        <w:pStyle w:val="ListParagraph"/>
        <w:widowControl w:val="0"/>
        <w:ind w:left="0" w:right="139" w:firstLine="426"/>
        <w:jc w:val="both"/>
        <w:rPr>
          <w:i/>
          <w:szCs w:val="24"/>
          <w:lang w:val="bg-BG"/>
        </w:rPr>
      </w:pPr>
      <w:r w:rsidRPr="003B57F0">
        <w:rPr>
          <w:rStyle w:val="Emphasis"/>
        </w:rPr>
        <w:t xml:space="preserve">Предлаганата цена е крайна и включва всички разходи и възнаграждения за изпълнение на предмета на поръчката, като но не само: разходите </w:t>
      </w:r>
      <w:r w:rsidR="00071D1B" w:rsidRPr="00071D1B">
        <w:rPr>
          <w:rStyle w:val="Emphasis"/>
          <w:lang w:val="bg-BG"/>
        </w:rPr>
        <w:t>по</w:t>
      </w:r>
      <w:r w:rsidRPr="00071D1B">
        <w:rPr>
          <w:rStyle w:val="Emphasis"/>
        </w:rPr>
        <w:t xml:space="preserve"> </w:t>
      </w:r>
      <w:r w:rsidR="00071D1B" w:rsidRPr="00071D1B">
        <w:rPr>
          <w:bCs/>
          <w:i/>
          <w:noProof/>
        </w:rPr>
        <w:t>дейности</w:t>
      </w:r>
      <w:r w:rsidR="00071D1B" w:rsidRPr="00071D1B">
        <w:rPr>
          <w:bCs/>
          <w:i/>
          <w:noProof/>
          <w:lang w:val="bg-BG"/>
        </w:rPr>
        <w:t>те</w:t>
      </w:r>
      <w:r w:rsidR="00071D1B" w:rsidRPr="00071D1B">
        <w:rPr>
          <w:bCs/>
          <w:i/>
          <w:noProof/>
        </w:rPr>
        <w:t xml:space="preserve">, необходими </w:t>
      </w:r>
      <w:r w:rsidR="00071D1B" w:rsidRPr="00071D1B">
        <w:rPr>
          <w:i/>
        </w:rPr>
        <w:t xml:space="preserve">за </w:t>
      </w:r>
      <w:r w:rsidR="00071D1B" w:rsidRPr="00071D1B">
        <w:rPr>
          <w:i/>
          <w:szCs w:val="16"/>
          <w:lang w:val="bg-BG"/>
        </w:rPr>
        <w:t>п</w:t>
      </w:r>
      <w:r w:rsidR="00071D1B" w:rsidRPr="00071D1B">
        <w:rPr>
          <w:i/>
          <w:szCs w:val="16"/>
        </w:rPr>
        <w:t xml:space="preserve">редоставяне на фиксирани обществени далекосъобщителни телефонни </w:t>
      </w:r>
      <w:r w:rsidR="00071D1B" w:rsidRPr="00071D1B">
        <w:rPr>
          <w:i/>
          <w:szCs w:val="16"/>
          <w:lang w:val="bg-BG"/>
        </w:rPr>
        <w:t>услуги и</w:t>
      </w:r>
      <w:r w:rsidR="00071D1B" w:rsidRPr="00071D1B">
        <w:rPr>
          <w:i/>
          <w:szCs w:val="16"/>
        </w:rPr>
        <w:t xml:space="preserve"> осигуряване на достъп до интернет</w:t>
      </w:r>
      <w:r w:rsidRPr="00071D1B">
        <w:rPr>
          <w:rStyle w:val="Emphasis"/>
        </w:rPr>
        <w:t xml:space="preserve">, </w:t>
      </w:r>
      <w:r w:rsidR="00071D1B" w:rsidRPr="00071D1B">
        <w:rPr>
          <w:rStyle w:val="Emphasis"/>
          <w:lang w:val="bg-BG"/>
        </w:rPr>
        <w:t xml:space="preserve">разходи за </w:t>
      </w:r>
      <w:r w:rsidR="00071D1B" w:rsidRPr="00071D1B">
        <w:rPr>
          <w:bCs/>
          <w:i/>
          <w:noProof/>
        </w:rPr>
        <w:t xml:space="preserve">материали и консумативи </w:t>
      </w:r>
      <w:r w:rsidR="00071D1B" w:rsidRPr="00071D1B">
        <w:rPr>
          <w:bCs/>
          <w:i/>
          <w:noProof/>
          <w:lang w:val="bg-BG"/>
        </w:rPr>
        <w:t xml:space="preserve">за предоставяне на услугите, както и </w:t>
      </w:r>
      <w:r w:rsidRPr="00071D1B">
        <w:rPr>
          <w:rStyle w:val="Emphasis"/>
        </w:rPr>
        <w:t>разходи</w:t>
      </w:r>
      <w:r w:rsidR="00071D1B" w:rsidRPr="00071D1B">
        <w:rPr>
          <w:rStyle w:val="Emphasis"/>
          <w:lang w:val="bg-BG"/>
        </w:rPr>
        <w:t>те</w:t>
      </w:r>
      <w:r w:rsidRPr="00071D1B">
        <w:rPr>
          <w:rStyle w:val="Emphasis"/>
        </w:rPr>
        <w:t xml:space="preserve"> за отстраняване </w:t>
      </w:r>
      <w:r w:rsidR="00071D1B" w:rsidRPr="00071D1B">
        <w:rPr>
          <w:rStyle w:val="Emphasis"/>
          <w:lang w:val="bg-BG"/>
        </w:rPr>
        <w:t xml:space="preserve">на повреди и </w:t>
      </w:r>
      <w:r w:rsidR="00071D1B" w:rsidRPr="00071D1B">
        <w:rPr>
          <w:rStyle w:val="Emphasis"/>
        </w:rPr>
        <w:t xml:space="preserve">на технически неизправности </w:t>
      </w:r>
      <w:r w:rsidRPr="00071D1B">
        <w:rPr>
          <w:rStyle w:val="Emphasis"/>
        </w:rPr>
        <w:t>за сметка на и от изпълнителя</w:t>
      </w:r>
      <w:r w:rsidR="00071D1B" w:rsidRPr="00071D1B">
        <w:rPr>
          <w:rStyle w:val="Emphasis"/>
          <w:lang w:val="bg-BG"/>
        </w:rPr>
        <w:t xml:space="preserve"> за срока на предоставяне на услугите</w:t>
      </w:r>
      <w:r w:rsidRPr="00071D1B">
        <w:rPr>
          <w:i/>
          <w:szCs w:val="24"/>
          <w:lang w:val="bg-BG"/>
        </w:rPr>
        <w:t>.</w:t>
      </w:r>
    </w:p>
    <w:p w:rsidR="008B3140" w:rsidRPr="008B3140" w:rsidRDefault="008B3140" w:rsidP="008B3140">
      <w:pPr>
        <w:ind w:firstLine="425"/>
        <w:jc w:val="both"/>
        <w:rPr>
          <w:iCs/>
          <w:lang w:val="bg-BG"/>
        </w:rPr>
      </w:pPr>
    </w:p>
    <w:p w:rsidR="00567AD4" w:rsidRPr="008673B2" w:rsidRDefault="00567AD4" w:rsidP="00567AD4">
      <w:pPr>
        <w:pStyle w:val="Style50"/>
        <w:tabs>
          <w:tab w:val="num" w:pos="1560"/>
        </w:tabs>
        <w:spacing w:before="240" w:line="240" w:lineRule="auto"/>
        <w:ind w:firstLine="426"/>
        <w:rPr>
          <w:rFonts w:ascii="Times New Roman" w:hAnsi="Times New Roman" w:cs="Times New Roman"/>
        </w:rPr>
      </w:pPr>
      <w:r w:rsidRPr="008673B2">
        <w:rPr>
          <w:rFonts w:ascii="Times New Roman" w:hAnsi="Times New Roman" w:cs="Times New Roman"/>
          <w:bCs/>
        </w:rPr>
        <w:t xml:space="preserve">Месечната абонаментна такса се заплаща </w:t>
      </w:r>
      <w:r w:rsidRPr="008673B2">
        <w:rPr>
          <w:rFonts w:ascii="Times New Roman" w:hAnsi="Times New Roman" w:cs="Times New Roman"/>
        </w:rPr>
        <w:t xml:space="preserve">в лева по банковата сметка на изпълнителя </w:t>
      </w:r>
      <w:r w:rsidRPr="008673B2">
        <w:rPr>
          <w:rFonts w:ascii="Times New Roman" w:hAnsi="Times New Roman" w:cs="Times New Roman"/>
          <w:bCs/>
        </w:rPr>
        <w:t>след издаване и получаване на фактура.</w:t>
      </w:r>
    </w:p>
    <w:p w:rsidR="00B54CB4" w:rsidRDefault="00B54CB4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p w:rsidR="004E0AE5" w:rsidRDefault="004E0AE5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p w:rsidR="004E0AE5" w:rsidRPr="009C6EBB" w:rsidRDefault="004E0AE5" w:rsidP="004E0AE5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 w:rsidRPr="009C6EBB">
        <w:rPr>
          <w:lang w:val="bg-BG"/>
        </w:rPr>
        <w:t>Подпис и печат:</w:t>
      </w:r>
    </w:p>
    <w:p w:rsidR="004E0AE5" w:rsidRPr="00AA4922" w:rsidRDefault="004E0AE5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sectPr w:rsidR="004E0AE5" w:rsidRPr="00AA4922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E9" w:rsidRDefault="00722CE9" w:rsidP="00910422">
      <w:r>
        <w:separator/>
      </w:r>
    </w:p>
  </w:endnote>
  <w:endnote w:type="continuationSeparator" w:id="0">
    <w:p w:rsidR="00722CE9" w:rsidRDefault="00722CE9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A3E">
      <w:rPr>
        <w:rStyle w:val="PageNumber"/>
        <w:noProof/>
      </w:rPr>
      <w:t>7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E9" w:rsidRDefault="00722CE9" w:rsidP="00910422">
      <w:r>
        <w:separator/>
      </w:r>
    </w:p>
  </w:footnote>
  <w:footnote w:type="continuationSeparator" w:id="0">
    <w:p w:rsidR="00722CE9" w:rsidRDefault="00722CE9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5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"/>
  </w:num>
  <w:num w:numId="5">
    <w:abstractNumId w:val="7"/>
  </w:num>
  <w:num w:numId="6">
    <w:abstractNumId w:val="21"/>
  </w:num>
  <w:num w:numId="7">
    <w:abstractNumId w:val="16"/>
  </w:num>
  <w:num w:numId="8">
    <w:abstractNumId w:val="10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8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677A9"/>
    <w:rsid w:val="00067A8E"/>
    <w:rsid w:val="00071D1B"/>
    <w:rsid w:val="000812E1"/>
    <w:rsid w:val="000A3A1E"/>
    <w:rsid w:val="000B4A3A"/>
    <w:rsid w:val="000C11E5"/>
    <w:rsid w:val="000C4BC0"/>
    <w:rsid w:val="000F3139"/>
    <w:rsid w:val="000F35C5"/>
    <w:rsid w:val="00101ACD"/>
    <w:rsid w:val="0010267B"/>
    <w:rsid w:val="00106AA9"/>
    <w:rsid w:val="00132EDA"/>
    <w:rsid w:val="0013376C"/>
    <w:rsid w:val="001361FA"/>
    <w:rsid w:val="00145225"/>
    <w:rsid w:val="00152F9C"/>
    <w:rsid w:val="00172014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2F53B5"/>
    <w:rsid w:val="00344F7F"/>
    <w:rsid w:val="00385190"/>
    <w:rsid w:val="00385E53"/>
    <w:rsid w:val="003C221E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B3032"/>
    <w:rsid w:val="004E0AE5"/>
    <w:rsid w:val="004F4ECC"/>
    <w:rsid w:val="00532439"/>
    <w:rsid w:val="00535D20"/>
    <w:rsid w:val="00553C1A"/>
    <w:rsid w:val="00567AD4"/>
    <w:rsid w:val="00582FB7"/>
    <w:rsid w:val="00584C3F"/>
    <w:rsid w:val="00586F76"/>
    <w:rsid w:val="00587DF7"/>
    <w:rsid w:val="0059555A"/>
    <w:rsid w:val="00595768"/>
    <w:rsid w:val="005A20A6"/>
    <w:rsid w:val="005C199C"/>
    <w:rsid w:val="005D0048"/>
    <w:rsid w:val="005D0490"/>
    <w:rsid w:val="005D1AD7"/>
    <w:rsid w:val="005D2451"/>
    <w:rsid w:val="005E0A32"/>
    <w:rsid w:val="005E1922"/>
    <w:rsid w:val="005E454B"/>
    <w:rsid w:val="005F135B"/>
    <w:rsid w:val="005F47E9"/>
    <w:rsid w:val="00612FEE"/>
    <w:rsid w:val="0063786E"/>
    <w:rsid w:val="00644FB3"/>
    <w:rsid w:val="00662FD8"/>
    <w:rsid w:val="00665E5B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F5093"/>
    <w:rsid w:val="007008EC"/>
    <w:rsid w:val="00701089"/>
    <w:rsid w:val="0070320B"/>
    <w:rsid w:val="00705F83"/>
    <w:rsid w:val="00722CE9"/>
    <w:rsid w:val="0073507E"/>
    <w:rsid w:val="00736D4B"/>
    <w:rsid w:val="007553FF"/>
    <w:rsid w:val="00766756"/>
    <w:rsid w:val="00773C8D"/>
    <w:rsid w:val="0077702B"/>
    <w:rsid w:val="00787267"/>
    <w:rsid w:val="007A1AD8"/>
    <w:rsid w:val="007D67F4"/>
    <w:rsid w:val="007E4EE1"/>
    <w:rsid w:val="007E6140"/>
    <w:rsid w:val="007F6E8E"/>
    <w:rsid w:val="00813A9E"/>
    <w:rsid w:val="00820AF4"/>
    <w:rsid w:val="008428CD"/>
    <w:rsid w:val="00854B52"/>
    <w:rsid w:val="008621E8"/>
    <w:rsid w:val="00874F17"/>
    <w:rsid w:val="00877A33"/>
    <w:rsid w:val="00883FEB"/>
    <w:rsid w:val="00884DC3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70BAC"/>
    <w:rsid w:val="009A43F9"/>
    <w:rsid w:val="009B2B1E"/>
    <w:rsid w:val="009B6840"/>
    <w:rsid w:val="009D18E8"/>
    <w:rsid w:val="009D7A18"/>
    <w:rsid w:val="009E25D6"/>
    <w:rsid w:val="009E5337"/>
    <w:rsid w:val="009F6760"/>
    <w:rsid w:val="00A06A3E"/>
    <w:rsid w:val="00A15427"/>
    <w:rsid w:val="00A16067"/>
    <w:rsid w:val="00A20488"/>
    <w:rsid w:val="00A3464C"/>
    <w:rsid w:val="00A63259"/>
    <w:rsid w:val="00A658E1"/>
    <w:rsid w:val="00A779D6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35360"/>
    <w:rsid w:val="00B54CB4"/>
    <w:rsid w:val="00B650BA"/>
    <w:rsid w:val="00B73806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CE6243"/>
    <w:rsid w:val="00D0120B"/>
    <w:rsid w:val="00D3579B"/>
    <w:rsid w:val="00D50275"/>
    <w:rsid w:val="00D53FA4"/>
    <w:rsid w:val="00D749FA"/>
    <w:rsid w:val="00D7570E"/>
    <w:rsid w:val="00D76FB9"/>
    <w:rsid w:val="00D83946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FDA"/>
    <w:rsid w:val="00E509E8"/>
    <w:rsid w:val="00E56C0F"/>
    <w:rsid w:val="00E859C9"/>
    <w:rsid w:val="00E92BA3"/>
    <w:rsid w:val="00EB0A10"/>
    <w:rsid w:val="00EF756D"/>
    <w:rsid w:val="00F0391A"/>
    <w:rsid w:val="00F152DE"/>
    <w:rsid w:val="00F20011"/>
    <w:rsid w:val="00F2480E"/>
    <w:rsid w:val="00F37B3C"/>
    <w:rsid w:val="00F41781"/>
    <w:rsid w:val="00F53CC3"/>
    <w:rsid w:val="00F87A4A"/>
    <w:rsid w:val="00F90EF4"/>
    <w:rsid w:val="00FA2C73"/>
    <w:rsid w:val="00FA414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aliases w:val="ПАРАГРАФ,Numbered list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aliases w:val="ПАРАГРАФ Char,Numbered list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10</cp:revision>
  <cp:lastPrinted>2022-12-01T13:55:00Z</cp:lastPrinted>
  <dcterms:created xsi:type="dcterms:W3CDTF">2022-12-19T11:57:00Z</dcterms:created>
  <dcterms:modified xsi:type="dcterms:W3CDTF">2022-12-19T12:46:00Z</dcterms:modified>
</cp:coreProperties>
</file>